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cs="Times New Roman"/>
          <w:lang w:val="fr-FR"/>
        </w:rPr>
      </w:pPr>
      <w:r>
        <w:rPr>
          <w:lang w:val="fr-FR"/>
        </w:rPr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fr-FR"/>
        </w:rPr>
        <w:t>Chimay, le 22 septembre 2014</w:t>
      </w:r>
      <w:r>
        <mc:AlternateContent>
          <mc:Choice Requires="wps">
            <w:drawing>
              <wp:anchor behindDoc="0" distT="127635" distB="127635" distL="127635" distR="127635" simplePos="0" locked="0" layoutInCell="1" allowOverlap="1" relativeHeight="3">
                <wp:simplePos x="0" y="0"/>
                <wp:positionH relativeFrom="page">
                  <wp:posOffset>212725</wp:posOffset>
                </wp:positionH>
                <wp:positionV relativeFrom="page">
                  <wp:posOffset>443230</wp:posOffset>
                </wp:positionV>
                <wp:extent cx="2477770" cy="2543810"/>
                <wp:effectExtent l="0" t="0" r="0" b="0"/>
                <wp:wrapSquare wrapText="largest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543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OmniPage1"/>
                              <w:pBdr/>
                              <w:tabs>
                                <w:tab w:val="right" w:pos="2521" w:leader="none"/>
                              </w:tabs>
                              <w:ind w:right="45" w:hang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lang w:val="fr-FR"/>
                              </w:rPr>
                              <w:t>ATHENEE ROYAL</w:t>
                            </w:r>
                          </w:p>
                          <w:p>
                            <w:pPr>
                              <w:pStyle w:val="OmniPage1"/>
                              <w:pBdr/>
                              <w:tabs>
                                <w:tab w:val="right" w:pos="2521" w:leader="none"/>
                              </w:tabs>
                              <w:ind w:right="45" w:hanging="0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fr-FR"/>
                              </w:rPr>
                              <w:t>Rue de Noailles, 3</w:t>
                            </w:r>
                          </w:p>
                          <w:p>
                            <w:pPr>
                              <w:pStyle w:val="OmniPage1"/>
                              <w:pBdr/>
                              <w:tabs>
                                <w:tab w:val="right" w:pos="2521" w:leader="none"/>
                              </w:tabs>
                              <w:ind w:right="45" w:hanging="0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lang w:val="fr-FR"/>
                              </w:rPr>
                              <w:t>6460 CHIMAY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31" w:leader="none"/>
                              </w:tabs>
                              <w:ind w:left="345" w:right="435" w:hanging="0"/>
                              <w:jc w:val="center"/>
                              <w:rPr>
                                <w:sz w:val="16"/>
                                <w:b/>
                                <w:sz w:val="16"/>
                                <w:b/>
                                <w:szCs w:val="20"/>
                                <w:bCs/>
                                <w:rFonts w:ascii="Tahoma" w:hAnsi="Tahoma" w:eastAsia="Times New Roman" w:cs="Times New Roman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6"/>
                                <w:lang w:val="fr-FR"/>
                              </w:rPr>
                              <w:drawing>
                                <wp:inline distT="0" distB="0" distL="114300" distR="114300">
                                  <wp:extent cx="500380" cy="1270"/>
                                  <wp:effectExtent l="0" t="0" r="0" b="0"/>
                                  <wp:docPr id="2" name="Connecteur droit 2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1244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31" w:leader="none"/>
                              </w:tabs>
                              <w:ind w:left="345" w:right="435" w:hanging="0"/>
                              <w:jc w:val="center"/>
                              <w:rPr>
                                <w:sz w:val="16"/>
                                <w:b/>
                                <w:sz w:val="16"/>
                                <w:b/>
                                <w:szCs w:val="20"/>
                                <w:bCs/>
                                <w:rFonts w:ascii="Tahoma" w:hAnsi="Tahoma" w:eastAsia="Times New Roman" w:cs="Times New Roman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31" w:leader="none"/>
                              </w:tabs>
                              <w:ind w:left="345" w:right="435" w:hanging="0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6"/>
                                <w:lang w:val="fr-FR"/>
                              </w:rPr>
                              <w:t xml:space="preserve">Direction </w:t>
                              <w:noBreakHyphen/>
                              <w:t xml:space="preserve"> Secrétariat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31" w:leader="none"/>
                              </w:tabs>
                              <w:ind w:left="345" w:right="435" w:hanging="0"/>
                              <w:jc w:val="center"/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Tél. 060/41 41 00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31" w:leader="none"/>
                              </w:tabs>
                              <w:ind w:left="345" w:right="435" w:hanging="0"/>
                              <w:jc w:val="center"/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Fax 060/21 18 84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31" w:leader="none"/>
                              </w:tabs>
                              <w:ind w:left="345" w:right="435" w:hanging="0"/>
                              <w:jc w:val="center"/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e-mail : ar.chimay@sec.cfwb.be</w:t>
                            </w:r>
                          </w:p>
                          <w:p>
                            <w:pPr>
                              <w:pStyle w:val="Normal"/>
                              <w:pBdr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www.archimay.be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61" w:leader="none"/>
                              </w:tabs>
                              <w:ind w:left="315" w:right="405" w:hanging="0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6"/>
                                <w:lang w:val="fr-FR"/>
                              </w:rPr>
                              <w:t>E. Maternel et Primaire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61" w:leader="none"/>
                              </w:tabs>
                              <w:ind w:left="315" w:right="405" w:hanging="0"/>
                              <w:jc w:val="center"/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Tél. 060/21 41 98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61" w:leader="none"/>
                              </w:tabs>
                              <w:ind w:left="315" w:right="405" w:hanging="0"/>
                              <w:jc w:val="center"/>
                              <w:rPr>
                                <w:sz w:val="16"/>
                                <w:sz w:val="16"/>
                                <w:szCs w:val="20"/>
                                <w:rFonts w:ascii="Times New Roman" w:hAnsi="Times New Roman" w:eastAsia="Times New Roman" w:cs="Times New Roman"/>
                                <w:lang w:val="fr-FR" w:eastAsia="fr-FR"/>
                              </w:rPr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2161" w:leader="none"/>
                              </w:tabs>
                              <w:ind w:left="315" w:right="405" w:hanging="0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Internat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1966" w:leader="none"/>
                              </w:tabs>
                              <w:ind w:left="585" w:right="600" w:hanging="0"/>
                              <w:jc w:val="center"/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Tél. 060/41 41 00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1966" w:leader="none"/>
                              </w:tabs>
                              <w:ind w:left="585" w:right="600" w:hanging="0"/>
                              <w:jc w:val="center"/>
                              <w:rPr>
                                <w:sz w:val="16"/>
                                <w:sz w:val="16"/>
                                <w:szCs w:val="20"/>
                                <w:rFonts w:ascii="Tahoma" w:hAnsi="Tahoma" w:eastAsia="Times New Roman" w:cs="Times New Roman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1966" w:leader="none"/>
                              </w:tabs>
                              <w:ind w:left="585" w:right="600" w:hanging="0"/>
                              <w:jc w:val="center"/>
                              <w:rPr>
                                <w:sz w:val="16"/>
                                <w:sz w:val="16"/>
                                <w:szCs w:val="20"/>
                                <w:rFonts w:ascii="Tahoma" w:hAnsi="Tahoma" w:eastAsia="Times New Roman" w:cs="Times New Roman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lang w:val="fr-FR"/>
                              </w:rPr>
                              <w:drawing>
                                <wp:inline distT="0" distB="0" distL="114300" distR="114300">
                                  <wp:extent cx="462915" cy="1270"/>
                                  <wp:effectExtent l="0" t="0" r="0" b="0"/>
                                  <wp:docPr id="3" name="Connecteur droit 1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5916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1966" w:leader="none"/>
                              </w:tabs>
                              <w:ind w:left="585" w:right="600" w:hang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LA PRÉFETE DES ÉTUDES</w:t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1966" w:leader="none"/>
                              </w:tabs>
                              <w:ind w:left="585" w:right="600" w:hanging="0"/>
                              <w:jc w:val="center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  <w:rFonts w:ascii="Times New Roman" w:hAnsi="Times New Roman" w:eastAsia="Times New Roman" w:cs="Times New Roman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OmniPage2"/>
                              <w:pBdr/>
                              <w:tabs>
                                <w:tab w:val="right" w:pos="1966" w:leader="none"/>
                              </w:tabs>
                              <w:ind w:left="585" w:right="600" w:hanging="0"/>
                              <w:jc w:val="center"/>
                              <w:rPr>
                                <w:sz w:val="16"/>
                                <w:sz w:val="16"/>
                                <w:szCs w:val="20"/>
                                <w:rFonts w:ascii="Tahoma" w:hAnsi="Tahoma" w:eastAsia="Times New Roman" w:cs="Times New Roman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lang w:val="fr-FR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195.1pt;height:200.3pt;mso-wrap-distance-left:10.05pt;mso-wrap-distance-right:10.05pt;mso-wrap-distance-top:10.05pt;mso-wrap-distance-bottom:10.05pt;margin-top:34.9pt;margin-left:16.75pt">
                <v:fill opacity="0f"/>
                <v:textbox inset="0in,0in,0in,0in">
                  <w:txbxContent>
                    <w:p>
                      <w:pPr>
                        <w:pStyle w:val="OmniPage1"/>
                        <w:pBdr/>
                        <w:tabs>
                          <w:tab w:val="right" w:pos="2521" w:leader="none"/>
                        </w:tabs>
                        <w:ind w:right="45" w:hanging="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lang w:val="fr-FR"/>
                        </w:rPr>
                        <w:t>ATHENEE ROYAL</w:t>
                      </w:r>
                    </w:p>
                    <w:p>
                      <w:pPr>
                        <w:pStyle w:val="OmniPage1"/>
                        <w:pBdr/>
                        <w:tabs>
                          <w:tab w:val="right" w:pos="2521" w:leader="none"/>
                        </w:tabs>
                        <w:ind w:right="45" w:hanging="0"/>
                        <w:jc w:val="center"/>
                      </w:pPr>
                      <w:r>
                        <w:rPr>
                          <w:rFonts w:ascii="Tahoma" w:hAnsi="Tahoma"/>
                          <w:sz w:val="18"/>
                          <w:lang w:val="fr-FR"/>
                        </w:rPr>
                        <w:t>Rue de Noailles, 3</w:t>
                      </w:r>
                    </w:p>
                    <w:p>
                      <w:pPr>
                        <w:pStyle w:val="OmniPage1"/>
                        <w:pBdr/>
                        <w:tabs>
                          <w:tab w:val="right" w:pos="2521" w:leader="none"/>
                        </w:tabs>
                        <w:ind w:right="45" w:hanging="0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18"/>
                          <w:lang w:val="fr-FR"/>
                        </w:rPr>
                        <w:t>6460 CHIMAY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31" w:leader="none"/>
                        </w:tabs>
                        <w:ind w:left="345" w:right="435" w:hanging="0"/>
                        <w:jc w:val="center"/>
                        <w:rPr>
                          <w:sz w:val="16"/>
                          <w:b/>
                          <w:sz w:val="16"/>
                          <w:b/>
                          <w:szCs w:val="20"/>
                          <w:bCs/>
                          <w:rFonts w:ascii="Tahoma" w:hAnsi="Tahoma" w:eastAsia="Times New Roman" w:cs="Times New Roman"/>
                          <w:lang w:val="fr-FR" w:eastAsia="fr-FR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16"/>
                          <w:lang w:val="fr-FR"/>
                        </w:rPr>
                        <mc:AlternateContent>
                          <mc:Choice Requires="wps">
                            <w:drawing>
                              <wp:inline distT="0" distB="0" distL="114300" distR="114300">
                                <wp:extent cx="500380" cy="1270"/>
                                <wp:effectExtent l="0" t="0" r="0" b="0"/>
                                <wp:docPr id="4" name="Connecteur droit 2"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/>
                                      <wps:spPr>
                                        <a:xfrm>
                                          <a:off x="0" y="0"/>
                                          <a:ext cx="7124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bodyPr/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line id="shape_0" from="67.85pt,5.95pt" to="123.9pt,5.95pt" ID="Connecteur droit 2" stroked="t" style="position:absolute">
                                <v:stroke color="black" joinstyle="round" endcap="flat"/>
                                <v:fill on="false" o:detectmouseclick="t"/>
                              </v:line>
                            </w:pict>
                          </mc:Fallback>
                        </mc:AlternateConten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31" w:leader="none"/>
                        </w:tabs>
                        <w:ind w:left="345" w:right="435" w:hanging="0"/>
                        <w:jc w:val="center"/>
                        <w:rPr>
                          <w:sz w:val="16"/>
                          <w:b/>
                          <w:sz w:val="16"/>
                          <w:b/>
                          <w:szCs w:val="20"/>
                          <w:bCs/>
                          <w:rFonts w:ascii="Tahoma" w:hAnsi="Tahoma" w:eastAsia="Times New Roman" w:cs="Times New Roman"/>
                          <w:lang w:val="fr-FR" w:eastAsia="fr-FR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16"/>
                          <w:lang w:val="fr-FR"/>
                        </w:rPr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31" w:leader="none"/>
                        </w:tabs>
                        <w:ind w:left="345" w:right="435" w:hanging="0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16"/>
                          <w:lang w:val="fr-FR"/>
                        </w:rPr>
                        <w:t xml:space="preserve">Direction </w:t>
                        <w:noBreakHyphen/>
                        <w:t xml:space="preserve"> Secrétariat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31" w:leader="none"/>
                        </w:tabs>
                        <w:ind w:left="345" w:right="435" w:hanging="0"/>
                        <w:jc w:val="center"/>
                      </w:pPr>
                      <w:r>
                        <w:rPr>
                          <w:sz w:val="16"/>
                          <w:lang w:val="fr-FR"/>
                        </w:rPr>
                        <w:t>Tél. 060/41 41 00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31" w:leader="none"/>
                        </w:tabs>
                        <w:ind w:left="345" w:right="435" w:hanging="0"/>
                        <w:jc w:val="center"/>
                      </w:pPr>
                      <w:r>
                        <w:rPr>
                          <w:sz w:val="16"/>
                          <w:lang w:val="fr-FR"/>
                        </w:rPr>
                        <w:t>Fax 060/21 18 84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31" w:leader="none"/>
                        </w:tabs>
                        <w:ind w:left="345" w:right="435" w:hanging="0"/>
                        <w:jc w:val="center"/>
                      </w:pPr>
                      <w:r>
                        <w:rPr>
                          <w:sz w:val="16"/>
                          <w:lang w:val="fr-FR"/>
                        </w:rPr>
                        <w:t>e-mail : ar.chimay@sec.cfwb.be</w:t>
                      </w:r>
                    </w:p>
                    <w:p>
                      <w:pPr>
                        <w:pStyle w:val="Normal"/>
                        <w:pBdr/>
                        <w:jc w:val="center"/>
                      </w:pPr>
                      <w:r>
                        <w:rPr>
                          <w:rFonts w:ascii="Tahoma" w:hAnsi="Tahoma"/>
                          <w:sz w:val="14"/>
                        </w:rPr>
                        <w:t>www.archimay.be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61" w:leader="none"/>
                        </w:tabs>
                        <w:ind w:left="315" w:right="405" w:hanging="0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16"/>
                          <w:lang w:val="fr-FR"/>
                        </w:rPr>
                        <w:t>E. Maternel et Primaire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61" w:leader="none"/>
                        </w:tabs>
                        <w:ind w:left="315" w:right="405" w:hanging="0"/>
                        <w:jc w:val="center"/>
                      </w:pPr>
                      <w:r>
                        <w:rPr>
                          <w:sz w:val="16"/>
                          <w:lang w:val="fr-FR"/>
                        </w:rPr>
                        <w:t>Tél. 060/21 41 98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61" w:leader="none"/>
                        </w:tabs>
                        <w:ind w:left="315" w:right="405" w:hanging="0"/>
                        <w:jc w:val="center"/>
                        <w:rPr>
                          <w:sz w:val="16"/>
                          <w:sz w:val="16"/>
                          <w:szCs w:val="20"/>
                          <w:rFonts w:ascii="Times New Roman" w:hAnsi="Times New Roman" w:eastAsia="Times New Roman" w:cs="Times New Roman"/>
                          <w:lang w:val="fr-FR" w:eastAsia="fr-FR"/>
                        </w:rPr>
                      </w:pPr>
                      <w:r>
                        <w:rPr>
                          <w:sz w:val="16"/>
                          <w:lang w:val="fr-FR"/>
                        </w:rPr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2161" w:leader="none"/>
                        </w:tabs>
                        <w:ind w:left="315" w:right="405" w:hanging="0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16"/>
                          <w:szCs w:val="16"/>
                          <w:lang w:val="fr-FR"/>
                        </w:rPr>
                        <w:t>Internat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1966" w:leader="none"/>
                        </w:tabs>
                        <w:ind w:left="585" w:right="600" w:hanging="0"/>
                        <w:jc w:val="center"/>
                      </w:pPr>
                      <w:r>
                        <w:rPr>
                          <w:sz w:val="16"/>
                          <w:lang w:val="fr-FR"/>
                        </w:rPr>
                        <w:t>Tél. 060/41 41 00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1966" w:leader="none"/>
                        </w:tabs>
                        <w:ind w:left="585" w:right="600" w:hanging="0"/>
                        <w:jc w:val="center"/>
                        <w:rPr>
                          <w:sz w:val="16"/>
                          <w:sz w:val="16"/>
                          <w:szCs w:val="20"/>
                          <w:rFonts w:ascii="Tahoma" w:hAnsi="Tahoma" w:eastAsia="Times New Roman" w:cs="Times New Roman"/>
                          <w:lang w:val="fr-FR" w:eastAsia="fr-FR"/>
                        </w:rPr>
                      </w:pPr>
                      <w:r>
                        <w:rPr>
                          <w:rFonts w:ascii="Tahoma" w:hAnsi="Tahoma"/>
                          <w:sz w:val="16"/>
                          <w:lang w:val="fr-FR"/>
                        </w:rPr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1966" w:leader="none"/>
                        </w:tabs>
                        <w:ind w:left="585" w:right="600" w:hanging="0"/>
                        <w:jc w:val="center"/>
                        <w:rPr>
                          <w:sz w:val="16"/>
                          <w:sz w:val="16"/>
                          <w:szCs w:val="20"/>
                          <w:rFonts w:ascii="Tahoma" w:hAnsi="Tahoma" w:eastAsia="Times New Roman" w:cs="Times New Roman"/>
                          <w:lang w:val="fr-FR" w:eastAsia="fr-FR"/>
                        </w:rPr>
                      </w:pPr>
                      <w:r>
                        <w:rPr>
                          <w:rFonts w:ascii="Tahoma" w:hAnsi="Tahoma"/>
                          <w:sz w:val="16"/>
                          <w:lang w:val="fr-FR"/>
                        </w:rPr>
                        <mc:AlternateContent>
                          <mc:Choice Requires="wps">
                            <w:drawing>
                              <wp:inline distT="0" distB="0" distL="114300" distR="114300">
                                <wp:extent cx="462915" cy="1270"/>
                                <wp:effectExtent l="0" t="0" r="0" b="0"/>
                                <wp:docPr id="5" name="Connecteur droit 1"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/>
                                      <wps:spPr>
                                        <a:xfrm>
                                          <a:off x="0" y="0"/>
                                          <a:ext cx="65916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bodyPr/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line id="shape_0" from="70.35pt,2.1pt" to="122.2pt,2.1pt" ID="Connecteur droit 1" stroked="t" style="position:absolute">
                                <v:stroke color="black" joinstyle="round" endcap="flat"/>
                                <v:fill on="false" o:detectmouseclick="t"/>
                              </v:line>
                            </w:pict>
                          </mc:Fallback>
                        </mc:AlternateConten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1966" w:leader="none"/>
                        </w:tabs>
                        <w:ind w:left="585" w:right="600" w:hanging="0"/>
                        <w:jc w:val="center"/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lang w:val="fr-FR"/>
                        </w:rPr>
                        <w:t>LA PRÉFETE DES ÉTUDES</w:t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1966" w:leader="none"/>
                        </w:tabs>
                        <w:ind w:left="585" w:right="600" w:hanging="0"/>
                        <w:jc w:val="center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  <w:rFonts w:ascii="Times New Roman" w:hAnsi="Times New Roman" w:eastAsia="Times New Roman" w:cs="Times New Roman"/>
                          <w:lang w:val="fr-FR" w:eastAsia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</w:r>
                    </w:p>
                    <w:p>
                      <w:pPr>
                        <w:pStyle w:val="OmniPage2"/>
                        <w:pBdr/>
                        <w:tabs>
                          <w:tab w:val="right" w:pos="1966" w:leader="none"/>
                        </w:tabs>
                        <w:ind w:left="585" w:right="600" w:hanging="0"/>
                        <w:jc w:val="center"/>
                        <w:rPr>
                          <w:sz w:val="16"/>
                          <w:sz w:val="16"/>
                          <w:szCs w:val="20"/>
                          <w:rFonts w:ascii="Tahoma" w:hAnsi="Tahoma" w:eastAsia="Times New Roman" w:cs="Times New Roman"/>
                          <w:lang w:val="fr-FR" w:eastAsia="fr-FR"/>
                        </w:rPr>
                      </w:pPr>
                      <w:r>
                        <w:rPr>
                          <w:rFonts w:ascii="Tahoma" w:hAnsi="Tahoma"/>
                          <w:sz w:val="16"/>
                          <w:lang w:val="fr-FR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1285875</wp:posOffset>
            </wp:positionH>
            <wp:positionV relativeFrom="paragraph">
              <wp:posOffset>82550</wp:posOffset>
            </wp:positionV>
            <wp:extent cx="2304415" cy="1868170"/>
            <wp:effectExtent l="0" t="0" r="0" b="0"/>
            <wp:wrapSquare wrapText="bothSides"/>
            <wp:docPr id="6" name="Picture" descr="http://www.laurecacouault.com/dotclear/public/illustration/Affiche_salon_du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http://www.laurecacouault.com/dotclear/public/illustration/Affiche_salon_du_livr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Chers parents, chers élèves,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Dans un souci d’économies, nous organisons un dépôt-vente de livres à la bibliothèque dès ce mercredi 24 septembre.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Comme vous le savez, nos élèves ont des lectures obligatoires pour le cours de français. Vous trouverez la liste, de la première à la sixième, en annexe. Les ouvrages y sont classés par ordre alphabétique. Si vous possédez un ou plusieurs livres de cette liste (et uniquement ceux-là !), vous pouvez dresser une  liste avec votre dépôt ; coller une étiquette avec votre prix sur le livre et nous les déposer à la bibliothèque.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eastAsia="fr-BE"/>
        </w:rPr>
        <w:t>Vous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 xml:space="preserve"> préparerez </w:t>
      </w:r>
      <w:r>
        <w:rPr>
          <w:rFonts w:eastAsia="Times New Roman" w:cs="Times New Roman" w:ascii="Times New Roman" w:hAnsi="Times New Roman"/>
          <w:b/>
          <w:bCs/>
          <w:color w:val="2A2A2A"/>
          <w:sz w:val="24"/>
          <w:szCs w:val="24"/>
          <w:lang w:val="fr-FR" w:eastAsia="fr-BE"/>
        </w:rPr>
        <w:t>vous-même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 votre liste de livres et vos étiquettes.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fr-BE"/>
        </w:rPr>
        <w:t xml:space="preserve"> 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Voici comment procéder 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eastAsia="fr-BE"/>
        </w:rPr>
        <w:t xml:space="preserve">1. 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Inscrivez, sur votre liste,  votre NOM, PRENOM, ADRESSE et NUMERO DE TELEPHONE.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eastAsia="fr-BE"/>
        </w:rPr>
        <w:t xml:space="preserve">2. Tracez un tableau de 3 colonnes (voir exemple ci-dessous). 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Dans les cases A, B, C, … inscrivez le titre du livre, son auteur ainsi que le prix souhaité.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fr-BE"/>
        </w:rPr>
      </w:pPr>
      <w:r>
        <w:rPr>
          <w:rFonts w:eastAsia="Times New Roman" w:cs="Times New Roman" w:ascii="Times New Roman" w:hAnsi="Times New Roman"/>
          <w:i/>
          <w:iCs/>
          <w:color w:val="2A2A2A"/>
          <w:sz w:val="24"/>
          <w:szCs w:val="24"/>
          <w:lang w:val="fr-FR" w:eastAsia="fr-BE"/>
        </w:rPr>
        <w:t>Exemple :</w:t>
      </w:r>
      <w:r/>
    </w:p>
    <w:tbl>
      <w:tblPr>
        <w:tblW w:w="9213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28"/>
        <w:gridCol w:w="6300"/>
        <w:gridCol w:w="2085"/>
      </w:tblGrid>
      <w:tr>
        <w:trPr>
          <w:trHeight w:val="873" w:hRule="atLeast"/>
        </w:trPr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N°</w:t>
            </w:r>
            <w:r/>
          </w:p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fr-BE"/>
              </w:rPr>
            </w:r>
            <w:r/>
          </w:p>
        </w:tc>
        <w:tc>
          <w:tcPr>
            <w:tcW w:w="8385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u w:val="single"/>
                <w:lang w:val="fr-FR" w:eastAsia="fr-BE"/>
              </w:rPr>
              <w:t>NOM </w:t>
            </w: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: DUPONT                                </w:t>
            </w: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u w:val="single"/>
                <w:lang w:val="fr-FR" w:eastAsia="fr-BE"/>
              </w:rPr>
              <w:t>Prénom </w:t>
            </w: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: Jacques</w:t>
            </w:r>
            <w:r/>
          </w:p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u w:val="single"/>
                <w:lang w:val="fr-FR" w:eastAsia="fr-BE"/>
              </w:rPr>
              <w:t>Adresse </w:t>
            </w: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: 92, rue des rossignols, 6322 NOIRMONT</w:t>
            </w:r>
            <w:r/>
          </w:p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u w:val="single"/>
                <w:lang w:val="fr-FR" w:eastAsia="fr-BE"/>
              </w:rPr>
              <w:t>N° TEL</w:t>
            </w: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: 0472/21.38.29</w:t>
            </w:r>
            <w:r/>
          </w:p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</w:t>
            </w:r>
            <w:r/>
          </w:p>
        </w:tc>
      </w:tr>
      <w:tr>
        <w:trPr/>
        <w:tc>
          <w:tcPr>
            <w:tcW w:w="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A2A2A"/>
                <w:sz w:val="24"/>
                <w:szCs w:val="24"/>
                <w:lang w:val="fr-FR" w:eastAsia="fr-BE"/>
              </w:rPr>
              <w:t> </w:t>
            </w:r>
            <w:r/>
          </w:p>
        </w:tc>
        <w:tc>
          <w:tcPr>
            <w:tcW w:w="63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Descriptions du livre (titre, auteur)</w:t>
            </w:r>
            <w:r/>
          </w:p>
        </w:tc>
        <w:tc>
          <w:tcPr>
            <w:tcW w:w="20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Prix</w:t>
            </w:r>
            <w:r/>
          </w:p>
        </w:tc>
      </w:tr>
      <w:tr>
        <w:trPr/>
        <w:tc>
          <w:tcPr>
            <w:tcW w:w="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</w:t>
            </w:r>
            <w:r/>
          </w:p>
        </w:tc>
        <w:tc>
          <w:tcPr>
            <w:tcW w:w="63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Ne vous disputez jamais avec un spectre – Gudule</w:t>
            </w:r>
            <w:r/>
          </w:p>
        </w:tc>
        <w:tc>
          <w:tcPr>
            <w:tcW w:w="20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1€</w:t>
            </w:r>
            <w:r/>
          </w:p>
        </w:tc>
      </w:tr>
      <w:tr>
        <w:trPr/>
        <w:tc>
          <w:tcPr>
            <w:tcW w:w="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A2A2A"/>
                <w:sz w:val="24"/>
                <w:szCs w:val="24"/>
                <w:lang w:val="fr-FR" w:eastAsia="fr-BE"/>
              </w:rPr>
              <w:t>B</w:t>
            </w:r>
            <w:r/>
          </w:p>
        </w:tc>
        <w:tc>
          <w:tcPr>
            <w:tcW w:w="63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</w:t>
            </w: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petit cœur brisé – Moka</w:t>
            </w:r>
            <w:r/>
          </w:p>
        </w:tc>
        <w:tc>
          <w:tcPr>
            <w:tcW w:w="20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2€</w:t>
            </w:r>
            <w:r/>
          </w:p>
        </w:tc>
      </w:tr>
      <w:tr>
        <w:trPr/>
        <w:tc>
          <w:tcPr>
            <w:tcW w:w="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A2A2A"/>
                <w:sz w:val="24"/>
                <w:szCs w:val="24"/>
                <w:lang w:val="fr-FR" w:eastAsia="fr-BE"/>
              </w:rPr>
              <w:t>C</w:t>
            </w:r>
            <w:r/>
          </w:p>
        </w:tc>
        <w:tc>
          <w:tcPr>
            <w:tcW w:w="63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………</w:t>
            </w: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.</w:t>
            </w:r>
            <w:r/>
          </w:p>
        </w:tc>
        <w:tc>
          <w:tcPr>
            <w:tcW w:w="20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</w:t>
            </w:r>
            <w:r/>
          </w:p>
        </w:tc>
      </w:tr>
      <w:tr>
        <w:trPr/>
        <w:tc>
          <w:tcPr>
            <w:tcW w:w="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A2A2A"/>
                <w:sz w:val="24"/>
                <w:szCs w:val="24"/>
                <w:lang w:val="fr-FR" w:eastAsia="fr-BE"/>
              </w:rPr>
              <w:t>D</w:t>
            </w:r>
            <w:r/>
          </w:p>
        </w:tc>
        <w:tc>
          <w:tcPr>
            <w:tcW w:w="63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</w:t>
            </w:r>
            <w:r/>
          </w:p>
        </w:tc>
        <w:tc>
          <w:tcPr>
            <w:tcW w:w="20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</w:t>
            </w:r>
            <w:r/>
          </w:p>
        </w:tc>
      </w:tr>
      <w:tr>
        <w:trPr/>
        <w:tc>
          <w:tcPr>
            <w:tcW w:w="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A2A2A"/>
                <w:sz w:val="24"/>
                <w:szCs w:val="24"/>
                <w:lang w:val="fr-FR" w:eastAsia="fr-BE"/>
              </w:rPr>
              <w:t>E</w:t>
            </w:r>
            <w:r/>
          </w:p>
        </w:tc>
        <w:tc>
          <w:tcPr>
            <w:tcW w:w="63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</w:t>
            </w:r>
            <w:r/>
          </w:p>
        </w:tc>
        <w:tc>
          <w:tcPr>
            <w:tcW w:w="20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22222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 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eastAsia="fr-BE"/>
        </w:rPr>
        <w:t xml:space="preserve">3. 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Collez une petite étiquette 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u w:val="single"/>
          <w:lang w:val="fr-FR" w:eastAsia="fr-BE"/>
        </w:rPr>
        <w:t>au dos du livre, en bas à droite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, et inscrivez  la lettre correspondant au titre. Notez le prix EN ROUGE.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2A2A2A"/>
          <w:lang w:val="fr-FR"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4. Il ne vous reste plus qu’à confier les livres à votre enfant qui peut les déposer, pendant une récréation du matin à la bibliothèque,  jusqu’au 24 octobre. (Apportez vos livres dans un sac ou une petite caisse).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2A2A2A"/>
          <w:lang w:val="fr-FR"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5. Les livres seront en vente à la bibliothèque jusqu’au 14 novembre.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2A2A2A"/>
          <w:lang w:val="fr-FR"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6. Votre enfant pourra venir dès le 17 novembre récupérer l’argent des livres vendus et les livres non vendus (à la bibliothèque pendant la récréation du matin).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fr-BE"/>
        </w:rPr>
      </w:pPr>
      <w:r>
        <w:rPr>
          <w:rFonts w:eastAsia="Times New Roman" w:cs="Times New Roman" w:ascii="Times New Roman" w:hAnsi="Times New Roman"/>
          <w:b/>
          <w:bCs/>
          <w:color w:val="2A2A2A"/>
          <w:sz w:val="24"/>
          <w:szCs w:val="24"/>
          <w:u w:val="single"/>
          <w:lang w:val="fr-FR" w:eastAsia="fr-BE"/>
        </w:rPr>
        <w:t>Nous déclinons toute responsabilité en cas de perte ou de vol.</w:t>
      </w: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br/>
        <w:t>  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2A2A2A"/>
          <w:lang w:val="fr-FR"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  <w:t>Les responsables de la bibliothèque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2A2A2A"/>
          <w:lang w:val="fr-FR" w:eastAsia="fr-BE"/>
        </w:rPr>
      </w:pPr>
      <w:r>
        <w:rPr>
          <w:rFonts w:eastAsia="Times New Roman" w:cs="Times New Roman" w:ascii="Times New Roman" w:hAnsi="Times New Roman"/>
          <w:color w:val="2A2A2A"/>
          <w:sz w:val="24"/>
          <w:szCs w:val="24"/>
          <w:lang w:val="fr-FR" w:eastAsia="fr-BE"/>
        </w:rPr>
      </w:r>
      <w:r/>
    </w:p>
    <w:tbl>
      <w:tblPr>
        <w:tblStyle w:val="Grilledutableau"/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3180"/>
        <w:gridCol w:w="1323"/>
      </w:tblGrid>
      <w:tr>
        <w:trPr/>
        <w:tc>
          <w:tcPr>
            <w:tcW w:w="478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Titres</w:t>
            </w:r>
            <w:r/>
          </w:p>
        </w:tc>
        <w:tc>
          <w:tcPr>
            <w:tcW w:w="318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Auteurs</w:t>
            </w:r>
            <w:r/>
          </w:p>
        </w:tc>
        <w:tc>
          <w:tcPr>
            <w:tcW w:w="132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Prix neuf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A découvert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Harlan Coben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8.50 €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Acide sulfurique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Amélie Nothomb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14,00 €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Ado Blues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Frank Andriat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7,00 €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Be Safe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Xavier-Laurent Petit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9,00 €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Bel-Ami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Guy de Maupassant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4,60 €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Bruges-la-morte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Rodenbach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7,00 €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Coups de théâtre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Christian Grenier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8,40 €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Créature contre Créateur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Sarah K.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8,20 €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Eldorado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Laurent Gaudé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6,10 €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Elle s’appelait Sarah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Tatiana de Rosnay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7,10 €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Excusez les fautes du copiste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Grégoire Polet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6,20 €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Helena Vannek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Armel Job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9,00 €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Journal secret d’Adrien, 13 ans ¾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Sue Townsend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5,90 €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L’Apprenti Epouvanteur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Joseph Delaney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14,90 €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L’assassin est un fantôme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François Charles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7,50 €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L’assommoir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Emile Zola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L’attentat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Yasmina Khadra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L’empreinte de l’ange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Nancy Huston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L’enfant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Valles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L’enfer au collège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Arthur Ténor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6,15 €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L’étrange disparition d’Esme Lennox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M. O’Farrell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L’ordinatueur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Christian Grenier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8,40 €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dame qui tue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Marie-Aude Murail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fée carabine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Daniel Pennac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femme manquée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Armel Job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grande nuit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André-Marcel Adamek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mort est mon métier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Robert Merle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pluie avant qu’elle tombe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Jonathan Coe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seconde vie d’Abram Potz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F. Ringelheim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La solitude des nombres premiers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P. Giordano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 xml:space="preserve">La valise d’Hana 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Karen Levine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5,10 €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L'attrape-rêves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Xavier-Laurent Petit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9.00 € 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L'avare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Molière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3.35 €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bonheur dans le crime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Jacqueline Harpman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commandant Bill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Armel Job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dernier jour d’un condamné et Claude Gueux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Victor Hugo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liseur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Bernard Schlink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Passeur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Lois Lowry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père Goriot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Balzac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petit cœur brisé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Moka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8,70 €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 rapport de Brodeck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Philippe Claudel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Les catalinaires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Amélie Nothomb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Les fausses innocences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Armel Job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Les Misérables (1re partie)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Victor Hugo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Les vacances d’un serial killer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Nadine Monfils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Les visages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Jesse Kellerman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Lignes de faille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Nancy Huston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Magnus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Sylvie Germain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Maïté coiffure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Marie-Aude Murail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 xml:space="preserve">8,50 € 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Mercure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Amélie Nothomb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Nana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Emile Zola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Ne vous disputez jamais avec un spectre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Gudule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5,55 €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Nickel blues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Nadine Monfils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Orlanda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Jacqueline Harpman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Oubliez Adam Weinberger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Vincent Engel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Pépé la Boulange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Yvon Mauffret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5,60 €</w:t>
            </w:r>
            <w:r/>
          </w:p>
        </w:tc>
      </w:tr>
      <w:tr>
        <w:trPr>
          <w:trHeight w:val="240" w:hRule="atLeast"/>
        </w:trPr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Pourquoi ? 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Moka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10.20 €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Pourquoi j’ai mangé mon père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R. Lewis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Prisonniers du paradis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A. Passilinna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Sweet Sixteen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A. Heurtier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Thérèse Raquin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Emile Zola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Tu ne jugeras point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Armel Job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Un secret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Philippe Grimbert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Une bouteille dans la mer de Gaza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Valérie Zenatti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Une vie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Guy de Maupassant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Virus L.I.V.3</w:t>
            </w:r>
            <w:r/>
          </w:p>
        </w:tc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  <w:t>Christian Grenier</w:t>
            </w:r>
            <w:r/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2A2A2A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color w:val="2A2A2A"/>
                <w:sz w:val="24"/>
                <w:szCs w:val="24"/>
                <w:lang w:val="fr-FR" w:eastAsia="fr-BE"/>
              </w:rPr>
            </w:r>
            <w:r/>
          </w:p>
        </w:tc>
      </w:tr>
    </w:tbl>
    <w:p>
      <w:pPr>
        <w:pStyle w:val="Normal"/>
        <w:jc w:val="right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4e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1700f0"/>
    <w:rPr/>
  </w:style>
  <w:style w:type="character" w:styleId="Strong">
    <w:name w:val="Strong"/>
    <w:basedOn w:val="DefaultParagraphFont"/>
    <w:uiPriority w:val="22"/>
    <w:qFormat/>
    <w:rsid w:val="001700f0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6a30d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1700f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BE"/>
    </w:rPr>
  </w:style>
  <w:style w:type="paragraph" w:styleId="OmniPage1" w:customStyle="1">
    <w:name w:val="OmniPage #1"/>
    <w:basedOn w:val="Normal"/>
    <w:rsid w:val="00220407"/>
    <w:pPr>
      <w:spacing w:lineRule="exact" w:line="280" w:before="0" w:after="0"/>
    </w:pPr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OmniPage2" w:customStyle="1">
    <w:name w:val="OmniPage #2"/>
    <w:basedOn w:val="Normal"/>
    <w:rsid w:val="00220407"/>
    <w:pPr>
      <w:spacing w:lineRule="exact" w:line="180" w:before="0" w:after="0"/>
    </w:pPr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6a30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d88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c4fdc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B7C0-9019-4B81-800F-A401F7D2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LibreOffice/4.3.1.2$Windows_x86 LibreOffice_project/958349dc3b25111dbca392fbc281a05559ef6848</Application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2014-09-01T11:14:00Z</dcterms:created>
  <dc:creator>Cecile</dc:creator>
  <dc:language>fr-BE</dc:language>
  <cp:lastModifiedBy>prof</cp:lastModifiedBy>
  <cp:lastPrinted>2014-09-22T14:06:00Z</cp:lastPrinted>
  <dcterms:modified xsi:type="dcterms:W3CDTF">2014-09-22T14:06:00Z</dcterms:modified>
  <cp:revision>12</cp:revision>
</cp:coreProperties>
</file>